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4EB26" w14:textId="77777777" w:rsidR="002A69CB" w:rsidRDefault="002A69CB" w:rsidP="002A69CB">
      <w:pPr>
        <w:pStyle w:val="Textbody"/>
      </w:pPr>
      <w:r>
        <w:rPr>
          <w:noProof/>
          <w:lang w:eastAsia="fr-FR" w:bidi="ar-SA"/>
        </w:rPr>
        <w:drawing>
          <wp:anchor distT="0" distB="0" distL="114300" distR="114300" simplePos="0" relativeHeight="251659264" behindDoc="0" locked="0" layoutInCell="1" allowOverlap="1" wp14:anchorId="6BF1B355" wp14:editId="4C117533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5822315" cy="1706245"/>
            <wp:effectExtent l="0" t="0" r="0" b="0"/>
            <wp:wrapTight wrapText="bothSides">
              <wp:wrapPolygon edited="0">
                <wp:start x="636" y="2170"/>
                <wp:lineTo x="636" y="19293"/>
                <wp:lineTo x="3180" y="19293"/>
                <wp:lineTo x="3322" y="18087"/>
                <wp:lineTo x="3039" y="16399"/>
                <wp:lineTo x="2544" y="14229"/>
                <wp:lineTo x="21061" y="13746"/>
                <wp:lineTo x="20990" y="10129"/>
                <wp:lineTo x="20424" y="9164"/>
                <wp:lineTo x="18658" y="6511"/>
                <wp:lineTo x="18799" y="5547"/>
                <wp:lineTo x="16891" y="5306"/>
                <wp:lineTo x="3392" y="2170"/>
                <wp:lineTo x="636" y="2170"/>
              </wp:wrapPolygon>
            </wp:wrapTight>
            <wp:docPr id="3" name="Image 2" descr="Une image contenant texte, capture d’écran, Police, diagramme&#10;&#10;Le contenu généré par l’IA peut être incorrect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2" descr="Une image contenant texte, capture d’écran, Police, diagramme&#10;&#10;Le contenu généré par l’IA peut être incorrect.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22315" cy="170624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22DDB2C0" w14:textId="77777777" w:rsidR="002A69CB" w:rsidRDefault="002A69CB" w:rsidP="002A69CB">
      <w:pPr>
        <w:pStyle w:val="Textbody"/>
      </w:pPr>
    </w:p>
    <w:p w14:paraId="2E1F2E17" w14:textId="77777777" w:rsidR="002A69CB" w:rsidRDefault="002A69CB" w:rsidP="002A69CB">
      <w:pPr>
        <w:pStyle w:val="Textbody"/>
      </w:pPr>
    </w:p>
    <w:p w14:paraId="7D3806FD" w14:textId="77777777" w:rsidR="002A69CB" w:rsidRDefault="002A69CB" w:rsidP="002A69CB">
      <w:pPr>
        <w:pStyle w:val="Textbody"/>
      </w:pPr>
    </w:p>
    <w:p w14:paraId="6971018F" w14:textId="77777777" w:rsidR="002A69CB" w:rsidRDefault="002A69CB" w:rsidP="002A69CB">
      <w:pPr>
        <w:pStyle w:val="Textbody"/>
      </w:pPr>
    </w:p>
    <w:p w14:paraId="2F55A949" w14:textId="77777777" w:rsidR="002A69CB" w:rsidRDefault="002A69CB" w:rsidP="002A69CB">
      <w:pPr>
        <w:pStyle w:val="Textbody"/>
      </w:pPr>
    </w:p>
    <w:p w14:paraId="044C234D" w14:textId="77777777" w:rsidR="002A69CB" w:rsidRDefault="002A69CB" w:rsidP="002A69CB">
      <w:pPr>
        <w:pStyle w:val="Textbody"/>
      </w:pPr>
    </w:p>
    <w:p w14:paraId="367F97C1" w14:textId="1B8556A7" w:rsidR="002A69CB" w:rsidRPr="00901ED2" w:rsidRDefault="002A69CB" w:rsidP="001B04A1">
      <w:pPr>
        <w:pStyle w:val="Textbody"/>
        <w:rPr>
          <w:b/>
          <w:bCs/>
        </w:rPr>
      </w:pPr>
      <w:r>
        <w:rPr>
          <w:b/>
          <w:bCs/>
        </w:rPr>
        <w:t xml:space="preserve">  </w:t>
      </w:r>
      <w:r w:rsidRPr="00901ED2">
        <w:rPr>
          <w:b/>
          <w:bCs/>
        </w:rPr>
        <w:t>MINISTERE DE LA CULTURE</w:t>
      </w:r>
    </w:p>
    <w:p w14:paraId="57ED8A66" w14:textId="116FC7AA" w:rsidR="002A69CB" w:rsidRPr="00901ED2" w:rsidRDefault="002A69CB" w:rsidP="001B04A1">
      <w:pPr>
        <w:pStyle w:val="Textbody"/>
        <w:rPr>
          <w:b/>
          <w:bCs/>
        </w:rPr>
      </w:pPr>
      <w:r>
        <w:rPr>
          <w:b/>
          <w:bCs/>
        </w:rPr>
        <w:t xml:space="preserve">  </w:t>
      </w:r>
      <w:r w:rsidRPr="00901ED2">
        <w:rPr>
          <w:b/>
          <w:bCs/>
        </w:rPr>
        <w:t>ARCHIVES NATIONALES</w:t>
      </w:r>
    </w:p>
    <w:p w14:paraId="4EE3493D" w14:textId="77777777" w:rsidR="002A69CB" w:rsidRDefault="002A69CB" w:rsidP="002A69CB">
      <w:pPr>
        <w:pStyle w:val="Textbody"/>
      </w:pPr>
    </w:p>
    <w:p w14:paraId="007D8F5E" w14:textId="77777777" w:rsidR="002A69CB" w:rsidRDefault="002A69CB" w:rsidP="002A69CB">
      <w:pPr>
        <w:pStyle w:val="Textbody"/>
      </w:pPr>
      <w:r>
        <w:t xml:space="preserve">  </w:t>
      </w:r>
    </w:p>
    <w:p w14:paraId="4FAF2C8A" w14:textId="77777777" w:rsidR="002446A3" w:rsidRDefault="002446A3"/>
    <w:p w14:paraId="27F41EB1" w14:textId="77777777" w:rsidR="002446A3" w:rsidRDefault="002446A3"/>
    <w:tbl>
      <w:tblPr>
        <w:tblStyle w:val="Grilledutableau"/>
        <w:tblpPr w:leftFromText="141" w:rightFromText="141" w:vertAnchor="text" w:horzAnchor="margin" w:tblpY="2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446A3" w14:paraId="3706519F" w14:textId="77777777" w:rsidTr="002446A3">
        <w:tc>
          <w:tcPr>
            <w:tcW w:w="9062" w:type="dxa"/>
            <w:shd w:val="clear" w:color="auto" w:fill="A5C9EB" w:themeFill="text2" w:themeFillTint="40"/>
          </w:tcPr>
          <w:p w14:paraId="28D23B62" w14:textId="77777777" w:rsidR="002446A3" w:rsidRDefault="002446A3" w:rsidP="002446A3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03347E0B" w14:textId="77777777" w:rsidR="002A69CB" w:rsidRPr="00C6351D" w:rsidRDefault="002A69CB" w:rsidP="002A69CB">
            <w:pPr>
              <w:jc w:val="center"/>
              <w:rPr>
                <w:sz w:val="36"/>
                <w:szCs w:val="36"/>
              </w:rPr>
            </w:pPr>
            <w:r w:rsidRPr="00C6351D">
              <w:rPr>
                <w:sz w:val="36"/>
                <w:szCs w:val="36"/>
              </w:rPr>
              <w:t>CADRE DE REPONSE OBLIGATOIRE A COMPLETER PAR LE SOUMISSIONNAIRE</w:t>
            </w:r>
          </w:p>
          <w:p w14:paraId="63E49D54" w14:textId="77777777" w:rsidR="002446A3" w:rsidRDefault="002446A3" w:rsidP="002446A3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672CA6C2" w14:textId="6FE48948" w:rsidR="002446A3" w:rsidRDefault="00C6351D" w:rsidP="00C6351D">
            <w:pPr>
              <w:jc w:val="center"/>
            </w:pPr>
            <w:r w:rsidRPr="00C6351D">
              <w:rPr>
                <w:b/>
                <w:bCs/>
                <w:sz w:val="36"/>
                <w:szCs w:val="36"/>
              </w:rPr>
              <w:t>MARCHE DE TRAVAUX DE REMPLACEMENT D’UN ASCENSEUR SITUE AUX ARCHIVES NATIONALES - SITE DE PARIS</w:t>
            </w:r>
          </w:p>
        </w:tc>
      </w:tr>
    </w:tbl>
    <w:p w14:paraId="0E2DC18D" w14:textId="2AD14101" w:rsidR="002446A3" w:rsidRDefault="002446A3"/>
    <w:p w14:paraId="50D7D869" w14:textId="2EFC6A36" w:rsidR="001B04A1" w:rsidRDefault="001B04A1">
      <w:r>
        <w:br w:type="page"/>
      </w:r>
    </w:p>
    <w:tbl>
      <w:tblPr>
        <w:tblStyle w:val="Grilledutableau"/>
        <w:tblW w:w="0" w:type="auto"/>
        <w:tblBorders>
          <w:bottom w:val="none" w:sz="0" w:space="0" w:color="auto"/>
          <w:insideH w:val="none" w:sz="0" w:space="0" w:color="auto"/>
          <w:insideV w:val="none" w:sz="0" w:space="0" w:color="auto"/>
        </w:tblBorders>
        <w:shd w:val="clear" w:color="auto" w:fill="A5C9EB" w:themeFill="text2" w:themeFillTint="40"/>
        <w:tblLook w:val="04A0" w:firstRow="1" w:lastRow="0" w:firstColumn="1" w:lastColumn="0" w:noHBand="0" w:noVBand="1"/>
      </w:tblPr>
      <w:tblGrid>
        <w:gridCol w:w="9062"/>
      </w:tblGrid>
      <w:tr w:rsidR="002A69CB" w14:paraId="61851433" w14:textId="77777777" w:rsidTr="002A69CB"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5C9EB" w:themeFill="text2" w:themeFillTint="40"/>
          </w:tcPr>
          <w:p w14:paraId="7426826F" w14:textId="77777777" w:rsidR="002A69CB" w:rsidRDefault="002A69CB">
            <w:r>
              <w:lastRenderedPageBreak/>
              <w:t xml:space="preserve">                   </w:t>
            </w:r>
          </w:p>
          <w:p w14:paraId="7D5A9988" w14:textId="72C9D5E4" w:rsidR="002A69CB" w:rsidRDefault="002A69CB">
            <w:r>
              <w:t xml:space="preserve">                      </w:t>
            </w:r>
            <w:r w:rsidRPr="002A69CB">
              <w:rPr>
                <w:b/>
                <w:bCs/>
              </w:rPr>
              <w:t xml:space="preserve">CRITERE 2 </w:t>
            </w:r>
            <w:r w:rsidR="001B04A1" w:rsidRPr="002A69CB">
              <w:rPr>
                <w:b/>
                <w:bCs/>
              </w:rPr>
              <w:t>- QUALITE</w:t>
            </w:r>
            <w:r w:rsidRPr="002A69CB">
              <w:rPr>
                <w:b/>
                <w:bCs/>
              </w:rPr>
              <w:t xml:space="preserve"> DE L’OFFRE – PONDERATION 50 %</w:t>
            </w:r>
          </w:p>
          <w:p w14:paraId="109FE79C" w14:textId="38570175" w:rsidR="002A69CB" w:rsidRDefault="002A69CB"/>
        </w:tc>
      </w:tr>
    </w:tbl>
    <w:p w14:paraId="19A5BB58" w14:textId="77777777" w:rsidR="002A69CB" w:rsidRDefault="002A69CB"/>
    <w:p w14:paraId="7E9CC9C6" w14:textId="77777777" w:rsidR="00C6351D" w:rsidRDefault="00C6351D" w:rsidP="00C6351D">
      <w:pPr>
        <w:suppressAutoHyphens w:val="0"/>
        <w:jc w:val="both"/>
        <w:rPr>
          <w:rFonts w:ascii="Arial" w:eastAsia="Andale Sans UI" w:hAnsi="Arial" w:cs="Tahoma"/>
          <w:bCs/>
          <w:iCs/>
          <w:kern w:val="3"/>
          <w:sz w:val="20"/>
          <w:lang w:eastAsia="ja-JP" w:bidi="fa-IR"/>
        </w:rPr>
      </w:pPr>
      <w:r w:rsidRPr="00C6351D">
        <w:rPr>
          <w:rFonts w:ascii="Arial" w:eastAsia="Andale Sans UI" w:hAnsi="Arial" w:cs="Tahoma"/>
          <w:b/>
          <w:iCs/>
          <w:kern w:val="3"/>
          <w:sz w:val="20"/>
          <w:u w:val="single"/>
          <w:lang w:eastAsia="ja-JP" w:bidi="fa-IR"/>
        </w:rPr>
        <w:t>Sous-critère n°</w:t>
      </w:r>
      <w:r>
        <w:rPr>
          <w:rFonts w:ascii="Arial" w:eastAsia="Andale Sans UI" w:hAnsi="Arial" w:cs="Tahoma"/>
          <w:b/>
          <w:iCs/>
          <w:kern w:val="3"/>
          <w:sz w:val="20"/>
          <w:u w:val="single"/>
          <w:lang w:eastAsia="ja-JP" w:bidi="fa-IR"/>
        </w:rPr>
        <w:t xml:space="preserve">1 - </w:t>
      </w:r>
      <w:r w:rsidRPr="00C6351D">
        <w:rPr>
          <w:rFonts w:ascii="Arial" w:eastAsia="Andale Sans UI" w:hAnsi="Arial" w:cs="Tahoma"/>
          <w:b/>
          <w:bCs/>
          <w:i/>
          <w:iCs/>
          <w:kern w:val="3"/>
          <w:sz w:val="20"/>
          <w:lang w:eastAsia="ja-JP" w:bidi="fa-IR"/>
        </w:rPr>
        <w:t>(</w:t>
      </w:r>
      <w:r w:rsidRPr="00C6351D">
        <w:rPr>
          <w:rFonts w:ascii="Arial" w:eastAsia="Andale Sans UI" w:hAnsi="Arial" w:cs="Tahoma"/>
          <w:b/>
          <w:bCs/>
          <w:i/>
          <w:iCs/>
          <w:kern w:val="3"/>
          <w:sz w:val="20"/>
          <w:u w:val="single"/>
          <w:lang w:eastAsia="ja-JP" w:bidi="fa-IR"/>
        </w:rPr>
        <w:t>Pondération 30%)</w:t>
      </w:r>
      <w:r>
        <w:rPr>
          <w:rFonts w:ascii="Arial" w:eastAsia="Andale Sans UI" w:hAnsi="Arial" w:cs="Tahoma"/>
          <w:b/>
          <w:bCs/>
          <w:i/>
          <w:iCs/>
          <w:kern w:val="3"/>
          <w:sz w:val="20"/>
          <w:lang w:eastAsia="ja-JP" w:bidi="fa-IR"/>
        </w:rPr>
        <w:t xml:space="preserve"> </w:t>
      </w:r>
      <w:r w:rsidRPr="00C6351D">
        <w:rPr>
          <w:rFonts w:ascii="Arial" w:eastAsia="Andale Sans UI" w:hAnsi="Arial" w:cs="Tahoma"/>
          <w:bCs/>
          <w:iCs/>
          <w:kern w:val="3"/>
          <w:sz w:val="20"/>
          <w:lang w:eastAsia="ja-JP" w:bidi="fa-IR"/>
        </w:rPr>
        <w:t xml:space="preserve">: Qualité et quantité des moyens humains affectés à l'exécution des travaux </w:t>
      </w:r>
    </w:p>
    <w:p w14:paraId="00545044" w14:textId="77777777" w:rsidR="00C6351D" w:rsidRDefault="00C6351D" w:rsidP="00C6351D">
      <w:pPr>
        <w:pStyle w:val="Paragraphedeliste"/>
        <w:numPr>
          <w:ilvl w:val="0"/>
          <w:numId w:val="2"/>
        </w:numPr>
        <w:suppressAutoHyphens w:val="0"/>
        <w:jc w:val="both"/>
        <w:rPr>
          <w:rFonts w:ascii="Arial" w:eastAsia="Andale Sans UI" w:hAnsi="Arial" w:cs="Tahoma"/>
          <w:bCs/>
          <w:iCs/>
          <w:kern w:val="3"/>
          <w:sz w:val="20"/>
          <w:lang w:eastAsia="ja-JP" w:bidi="fa-IR"/>
        </w:rPr>
      </w:pPr>
      <w:r>
        <w:rPr>
          <w:rFonts w:ascii="Arial" w:eastAsia="Andale Sans UI" w:hAnsi="Arial" w:cs="Tahoma"/>
          <w:bCs/>
          <w:iCs/>
          <w:kern w:val="3"/>
          <w:sz w:val="20"/>
          <w:lang w:eastAsia="ja-JP" w:bidi="fa-IR"/>
        </w:rPr>
        <w:t>Q</w:t>
      </w:r>
      <w:r w:rsidRPr="00C6351D">
        <w:rPr>
          <w:rFonts w:ascii="Arial" w:eastAsia="Andale Sans UI" w:hAnsi="Arial" w:cs="Tahoma"/>
          <w:bCs/>
          <w:iCs/>
          <w:kern w:val="3"/>
          <w:sz w:val="20"/>
          <w:lang w:eastAsia="ja-JP" w:bidi="fa-IR"/>
        </w:rPr>
        <w:t xml:space="preserve">ualifications, attestation de compétence, </w:t>
      </w:r>
    </w:p>
    <w:p w14:paraId="2F0C6E4E" w14:textId="0A233304" w:rsidR="00C6351D" w:rsidRPr="00C6351D" w:rsidRDefault="00C6351D" w:rsidP="00C6351D">
      <w:pPr>
        <w:pStyle w:val="Paragraphedeliste"/>
        <w:numPr>
          <w:ilvl w:val="0"/>
          <w:numId w:val="2"/>
        </w:numPr>
        <w:suppressAutoHyphens w:val="0"/>
        <w:jc w:val="both"/>
        <w:rPr>
          <w:rFonts w:ascii="Arial" w:eastAsia="Andale Sans UI" w:hAnsi="Arial" w:cs="Tahoma"/>
          <w:bCs/>
          <w:iCs/>
          <w:kern w:val="3"/>
          <w:sz w:val="20"/>
          <w:lang w:eastAsia="ja-JP" w:bidi="fa-IR"/>
        </w:rPr>
      </w:pPr>
      <w:r>
        <w:rPr>
          <w:rFonts w:ascii="Arial" w:eastAsia="Andale Sans UI" w:hAnsi="Arial" w:cs="Tahoma"/>
          <w:bCs/>
          <w:iCs/>
          <w:kern w:val="3"/>
          <w:sz w:val="20"/>
          <w:lang w:eastAsia="ja-JP" w:bidi="fa-IR"/>
        </w:rPr>
        <w:t>E</w:t>
      </w:r>
      <w:r w:rsidRPr="00C6351D">
        <w:rPr>
          <w:rFonts w:ascii="Arial" w:eastAsia="Andale Sans UI" w:hAnsi="Arial" w:cs="Tahoma"/>
          <w:bCs/>
          <w:iCs/>
          <w:kern w:val="3"/>
          <w:sz w:val="20"/>
          <w:lang w:eastAsia="ja-JP" w:bidi="fa-IR"/>
        </w:rPr>
        <w:t xml:space="preserve">xpériences professionnelles. </w:t>
      </w:r>
    </w:p>
    <w:p w14:paraId="0AF07BAF" w14:textId="77777777" w:rsidR="00C6351D" w:rsidRPr="00C6351D" w:rsidRDefault="00C6351D" w:rsidP="00C6351D">
      <w:pPr>
        <w:suppressAutoHyphens w:val="0"/>
        <w:jc w:val="both"/>
        <w:rPr>
          <w:rFonts w:ascii="Arial" w:eastAsia="Andale Sans UI" w:hAnsi="Arial" w:cs="Tahoma"/>
          <w:bCs/>
          <w:iCs/>
          <w:kern w:val="3"/>
          <w:sz w:val="20"/>
          <w:lang w:eastAsia="ja-JP" w:bidi="fa-IR"/>
        </w:rPr>
      </w:pPr>
    </w:p>
    <w:p w14:paraId="68F8B339" w14:textId="77777777" w:rsidR="00C6351D" w:rsidRDefault="00C6351D" w:rsidP="00C6351D">
      <w:pPr>
        <w:suppressAutoHyphens w:val="0"/>
        <w:jc w:val="both"/>
        <w:rPr>
          <w:rFonts w:ascii="Arial" w:eastAsia="Andale Sans UI" w:hAnsi="Arial" w:cs="Tahoma"/>
          <w:bCs/>
          <w:iCs/>
          <w:kern w:val="3"/>
          <w:sz w:val="20"/>
          <w:lang w:eastAsia="ja-JP" w:bidi="fa-IR"/>
        </w:rPr>
      </w:pPr>
      <w:r w:rsidRPr="00C6351D">
        <w:rPr>
          <w:rFonts w:ascii="Arial" w:eastAsia="Andale Sans UI" w:hAnsi="Arial" w:cs="Tahoma"/>
          <w:b/>
          <w:iCs/>
          <w:kern w:val="3"/>
          <w:sz w:val="20"/>
          <w:u w:val="single"/>
          <w:lang w:eastAsia="ja-JP" w:bidi="fa-IR"/>
        </w:rPr>
        <w:t xml:space="preserve">Sous-critère n°2 </w:t>
      </w:r>
      <w:r w:rsidRPr="00C6351D">
        <w:rPr>
          <w:rFonts w:ascii="Arial" w:eastAsia="Andale Sans UI" w:hAnsi="Arial" w:cs="Tahoma"/>
          <w:b/>
          <w:i/>
          <w:kern w:val="3"/>
          <w:sz w:val="20"/>
          <w:u w:val="single"/>
          <w:lang w:eastAsia="ja-JP" w:bidi="fa-IR"/>
        </w:rPr>
        <w:t>(Pondération 30%)</w:t>
      </w:r>
      <w:r w:rsidRPr="00C6351D">
        <w:rPr>
          <w:rFonts w:ascii="Arial" w:eastAsia="Andale Sans UI" w:hAnsi="Arial" w:cs="Tahoma"/>
          <w:bCs/>
          <w:iCs/>
          <w:kern w:val="3"/>
          <w:sz w:val="20"/>
          <w:lang w:eastAsia="ja-JP" w:bidi="fa-IR"/>
        </w:rPr>
        <w:t xml:space="preserve"> : Qualité de préparation, d’organisation et de suivi prévu pour l’exécution des prestations en milieu occupé </w:t>
      </w:r>
    </w:p>
    <w:p w14:paraId="379FD831" w14:textId="77777777" w:rsidR="00C6351D" w:rsidRDefault="00C6351D" w:rsidP="00C6351D">
      <w:pPr>
        <w:suppressAutoHyphens w:val="0"/>
        <w:jc w:val="both"/>
        <w:rPr>
          <w:rFonts w:ascii="Arial" w:eastAsia="Andale Sans UI" w:hAnsi="Arial" w:cs="Tahoma"/>
          <w:bCs/>
          <w:iCs/>
          <w:kern w:val="3"/>
          <w:sz w:val="20"/>
          <w:lang w:eastAsia="ja-JP" w:bidi="fa-IR"/>
        </w:rPr>
      </w:pPr>
    </w:p>
    <w:p w14:paraId="6ADB5138" w14:textId="77777777" w:rsidR="00C6351D" w:rsidRDefault="00C6351D" w:rsidP="00C6351D">
      <w:pPr>
        <w:pStyle w:val="Paragraphedeliste"/>
        <w:numPr>
          <w:ilvl w:val="0"/>
          <w:numId w:val="2"/>
        </w:numPr>
        <w:suppressAutoHyphens w:val="0"/>
        <w:jc w:val="both"/>
        <w:rPr>
          <w:rFonts w:ascii="Arial" w:eastAsia="Andale Sans UI" w:hAnsi="Arial" w:cs="Tahoma"/>
          <w:bCs/>
          <w:iCs/>
          <w:kern w:val="3"/>
          <w:sz w:val="20"/>
          <w:lang w:eastAsia="ja-JP" w:bidi="fa-IR"/>
        </w:rPr>
      </w:pPr>
      <w:r w:rsidRPr="00C6351D">
        <w:rPr>
          <w:rFonts w:ascii="Arial" w:eastAsia="Andale Sans UI" w:hAnsi="Arial" w:cs="Tahoma"/>
          <w:bCs/>
          <w:iCs/>
          <w:kern w:val="3"/>
          <w:sz w:val="20"/>
          <w:lang w:eastAsia="ja-JP" w:bidi="fa-IR"/>
        </w:rPr>
        <w:t xml:space="preserve">mesures envisagées dans le domaine de la sécurité et de l’hygiène, </w:t>
      </w:r>
    </w:p>
    <w:p w14:paraId="5A0A4FB8" w14:textId="77777777" w:rsidR="00C6351D" w:rsidRDefault="00C6351D" w:rsidP="00C6351D">
      <w:pPr>
        <w:pStyle w:val="Paragraphedeliste"/>
        <w:numPr>
          <w:ilvl w:val="0"/>
          <w:numId w:val="2"/>
        </w:numPr>
        <w:suppressAutoHyphens w:val="0"/>
        <w:jc w:val="both"/>
        <w:rPr>
          <w:rFonts w:ascii="Arial" w:eastAsia="Andale Sans UI" w:hAnsi="Arial" w:cs="Tahoma"/>
          <w:bCs/>
          <w:iCs/>
          <w:kern w:val="3"/>
          <w:sz w:val="20"/>
          <w:lang w:eastAsia="ja-JP" w:bidi="fa-IR"/>
        </w:rPr>
      </w:pPr>
      <w:r w:rsidRPr="00C6351D">
        <w:rPr>
          <w:rFonts w:ascii="Arial" w:eastAsia="Andale Sans UI" w:hAnsi="Arial" w:cs="Tahoma"/>
          <w:bCs/>
          <w:iCs/>
          <w:kern w:val="3"/>
          <w:sz w:val="20"/>
          <w:lang w:eastAsia="ja-JP" w:bidi="fa-IR"/>
        </w:rPr>
        <w:t xml:space="preserve">pour la limitation des nuisances olfactives, sonores et visuelles, </w:t>
      </w:r>
    </w:p>
    <w:p w14:paraId="46C597C7" w14:textId="38494E3F" w:rsidR="00C6351D" w:rsidRPr="00C6351D" w:rsidRDefault="00C6351D" w:rsidP="00C6351D">
      <w:pPr>
        <w:pStyle w:val="Paragraphedeliste"/>
        <w:numPr>
          <w:ilvl w:val="0"/>
          <w:numId w:val="2"/>
        </w:numPr>
        <w:suppressAutoHyphens w:val="0"/>
        <w:jc w:val="both"/>
        <w:rPr>
          <w:rFonts w:ascii="Arial" w:eastAsia="Andale Sans UI" w:hAnsi="Arial" w:cs="Tahoma"/>
          <w:bCs/>
          <w:iCs/>
          <w:kern w:val="3"/>
          <w:sz w:val="20"/>
          <w:lang w:eastAsia="ja-JP" w:bidi="fa-IR"/>
        </w:rPr>
      </w:pPr>
      <w:r w:rsidRPr="00C6351D">
        <w:rPr>
          <w:rFonts w:ascii="Arial" w:eastAsia="Andale Sans UI" w:hAnsi="Arial" w:cs="Tahoma"/>
          <w:bCs/>
          <w:iCs/>
          <w:kern w:val="3"/>
          <w:sz w:val="20"/>
          <w:lang w:eastAsia="ja-JP" w:bidi="fa-IR"/>
        </w:rPr>
        <w:t>pour la prévention et réduction des risques, et gestion des déchets…</w:t>
      </w:r>
    </w:p>
    <w:p w14:paraId="255C97C5" w14:textId="77777777" w:rsidR="00C6351D" w:rsidRPr="00C6351D" w:rsidRDefault="00C6351D" w:rsidP="00C6351D">
      <w:pPr>
        <w:suppressAutoHyphens w:val="0"/>
        <w:jc w:val="both"/>
        <w:rPr>
          <w:rFonts w:ascii="Arial" w:eastAsia="Andale Sans UI" w:hAnsi="Arial" w:cs="Tahoma"/>
          <w:bCs/>
          <w:iCs/>
          <w:kern w:val="3"/>
          <w:sz w:val="20"/>
          <w:lang w:eastAsia="ja-JP" w:bidi="fa-IR"/>
        </w:rPr>
      </w:pPr>
    </w:p>
    <w:p w14:paraId="04FE9593" w14:textId="2EE1D87E" w:rsidR="00C6351D" w:rsidRDefault="00C6351D" w:rsidP="00C6351D">
      <w:pPr>
        <w:suppressAutoHyphens w:val="0"/>
        <w:jc w:val="both"/>
        <w:rPr>
          <w:rFonts w:ascii="Arial" w:eastAsia="Andale Sans UI" w:hAnsi="Arial" w:cs="Tahoma"/>
          <w:bCs/>
          <w:iCs/>
          <w:kern w:val="3"/>
          <w:sz w:val="20"/>
          <w:lang w:eastAsia="ja-JP" w:bidi="fa-IR"/>
        </w:rPr>
      </w:pPr>
      <w:r w:rsidRPr="00C6351D">
        <w:rPr>
          <w:rFonts w:ascii="Arial" w:eastAsia="Andale Sans UI" w:hAnsi="Arial" w:cs="Tahoma"/>
          <w:b/>
          <w:iCs/>
          <w:kern w:val="3"/>
          <w:sz w:val="20"/>
          <w:u w:val="single"/>
          <w:lang w:eastAsia="ja-JP" w:bidi="fa-IR"/>
        </w:rPr>
        <w:t>Sous-critère n°3</w:t>
      </w:r>
      <w:r>
        <w:rPr>
          <w:rFonts w:ascii="Arial" w:eastAsia="Andale Sans UI" w:hAnsi="Arial" w:cs="Tahoma"/>
          <w:b/>
          <w:iCs/>
          <w:kern w:val="3"/>
          <w:sz w:val="20"/>
          <w:u w:val="single"/>
          <w:lang w:eastAsia="ja-JP" w:bidi="fa-IR"/>
        </w:rPr>
        <w:t xml:space="preserve"> </w:t>
      </w:r>
      <w:r w:rsidRPr="00C6351D">
        <w:rPr>
          <w:rFonts w:ascii="Arial" w:eastAsia="Andale Sans UI" w:hAnsi="Arial" w:cs="Tahoma"/>
          <w:b/>
          <w:iCs/>
          <w:kern w:val="3"/>
          <w:sz w:val="20"/>
          <w:u w:val="single"/>
          <w:lang w:eastAsia="ja-JP" w:bidi="fa-IR"/>
        </w:rPr>
        <w:t xml:space="preserve">- </w:t>
      </w:r>
      <w:r w:rsidRPr="00C6351D">
        <w:rPr>
          <w:rFonts w:ascii="Arial" w:eastAsia="Andale Sans UI" w:hAnsi="Arial" w:cs="Tahoma"/>
          <w:b/>
          <w:i/>
          <w:kern w:val="3"/>
          <w:sz w:val="20"/>
          <w:u w:val="single"/>
          <w:lang w:eastAsia="ja-JP" w:bidi="fa-IR"/>
        </w:rPr>
        <w:t>(Pondération 25%)</w:t>
      </w:r>
      <w:r w:rsidRPr="00C6351D">
        <w:rPr>
          <w:rFonts w:ascii="Arial" w:eastAsia="Andale Sans UI" w:hAnsi="Arial" w:cs="Tahoma"/>
          <w:bCs/>
          <w:iCs/>
          <w:kern w:val="3"/>
          <w:sz w:val="20"/>
          <w:lang w:eastAsia="ja-JP" w:bidi="fa-IR"/>
        </w:rPr>
        <w:t xml:space="preserve"> : Qualité des moyens matériel </w:t>
      </w:r>
      <w:r w:rsidR="00736A72">
        <w:rPr>
          <w:rFonts w:ascii="Arial" w:eastAsia="Andale Sans UI" w:hAnsi="Arial" w:cs="Tahoma"/>
          <w:bCs/>
          <w:iCs/>
          <w:kern w:val="3"/>
          <w:sz w:val="20"/>
          <w:lang w:eastAsia="ja-JP" w:bidi="fa-IR"/>
        </w:rPr>
        <w:t>/ matériaux</w:t>
      </w:r>
    </w:p>
    <w:p w14:paraId="2772ABC5" w14:textId="77777777" w:rsidR="00C6351D" w:rsidRDefault="00C6351D" w:rsidP="00C6351D">
      <w:pPr>
        <w:suppressAutoHyphens w:val="0"/>
        <w:jc w:val="both"/>
        <w:rPr>
          <w:rFonts w:ascii="Arial" w:eastAsia="Andale Sans UI" w:hAnsi="Arial" w:cs="Tahoma"/>
          <w:bCs/>
          <w:iCs/>
          <w:kern w:val="3"/>
          <w:sz w:val="20"/>
          <w:lang w:eastAsia="ja-JP" w:bidi="fa-IR"/>
        </w:rPr>
      </w:pPr>
    </w:p>
    <w:p w14:paraId="1B4CFBB5" w14:textId="6B8B20C6" w:rsidR="00C6351D" w:rsidRDefault="00C6351D" w:rsidP="00C6351D">
      <w:pPr>
        <w:pStyle w:val="Paragraphedeliste"/>
        <w:numPr>
          <w:ilvl w:val="0"/>
          <w:numId w:val="2"/>
        </w:numPr>
        <w:suppressAutoHyphens w:val="0"/>
        <w:jc w:val="both"/>
        <w:rPr>
          <w:rFonts w:ascii="Arial" w:eastAsia="Andale Sans UI" w:hAnsi="Arial" w:cs="Tahoma"/>
          <w:bCs/>
          <w:iCs/>
          <w:kern w:val="3"/>
          <w:sz w:val="20"/>
          <w:lang w:eastAsia="ja-JP" w:bidi="fa-IR"/>
        </w:rPr>
      </w:pPr>
      <w:r w:rsidRPr="00C6351D">
        <w:rPr>
          <w:rFonts w:ascii="Arial" w:eastAsia="Andale Sans UI" w:hAnsi="Arial" w:cs="Tahoma"/>
          <w:bCs/>
          <w:iCs/>
          <w:kern w:val="3"/>
          <w:sz w:val="20"/>
          <w:lang w:eastAsia="ja-JP" w:bidi="fa-IR"/>
        </w:rPr>
        <w:t xml:space="preserve">fiches techniques </w:t>
      </w:r>
      <w:r>
        <w:rPr>
          <w:rFonts w:ascii="Arial" w:eastAsia="Andale Sans UI" w:hAnsi="Arial" w:cs="Tahoma"/>
          <w:bCs/>
          <w:iCs/>
          <w:kern w:val="3"/>
          <w:sz w:val="20"/>
          <w:lang w:eastAsia="ja-JP" w:bidi="fa-IR"/>
        </w:rPr>
        <w:t xml:space="preserve"> </w:t>
      </w:r>
      <w:r w:rsidRPr="00C6351D">
        <w:rPr>
          <w:rFonts w:ascii="Arial" w:eastAsia="Andale Sans UI" w:hAnsi="Arial" w:cs="Tahoma"/>
          <w:bCs/>
          <w:iCs/>
          <w:kern w:val="3"/>
          <w:sz w:val="20"/>
          <w:lang w:eastAsia="ja-JP" w:bidi="fa-IR"/>
        </w:rPr>
        <w:t xml:space="preserve">des mécanismes, </w:t>
      </w:r>
    </w:p>
    <w:p w14:paraId="6C371850" w14:textId="399BF420" w:rsidR="00C6351D" w:rsidRPr="00C6351D" w:rsidRDefault="00C6351D" w:rsidP="00C6351D">
      <w:pPr>
        <w:pStyle w:val="Paragraphedeliste"/>
        <w:numPr>
          <w:ilvl w:val="0"/>
          <w:numId w:val="2"/>
        </w:numPr>
        <w:suppressAutoHyphens w:val="0"/>
        <w:jc w:val="both"/>
        <w:rPr>
          <w:rFonts w:ascii="Arial" w:eastAsia="Andale Sans UI" w:hAnsi="Arial" w:cs="Tahoma"/>
          <w:bCs/>
          <w:iCs/>
          <w:kern w:val="3"/>
          <w:sz w:val="20"/>
          <w:lang w:eastAsia="ja-JP" w:bidi="fa-IR"/>
        </w:rPr>
      </w:pPr>
      <w:r w:rsidRPr="00C6351D">
        <w:rPr>
          <w:rFonts w:ascii="Arial" w:eastAsia="Andale Sans UI" w:hAnsi="Arial" w:cs="Tahoma"/>
          <w:bCs/>
          <w:iCs/>
          <w:kern w:val="3"/>
          <w:sz w:val="20"/>
          <w:lang w:eastAsia="ja-JP" w:bidi="fa-IR"/>
        </w:rPr>
        <w:t xml:space="preserve">fiches techniques </w:t>
      </w:r>
      <w:r>
        <w:rPr>
          <w:rFonts w:ascii="Arial" w:eastAsia="Andale Sans UI" w:hAnsi="Arial" w:cs="Tahoma"/>
          <w:bCs/>
          <w:iCs/>
          <w:kern w:val="3"/>
          <w:sz w:val="20"/>
          <w:lang w:eastAsia="ja-JP" w:bidi="fa-IR"/>
        </w:rPr>
        <w:t xml:space="preserve"> </w:t>
      </w:r>
      <w:r w:rsidRPr="00C6351D">
        <w:rPr>
          <w:rFonts w:ascii="Arial" w:eastAsia="Andale Sans UI" w:hAnsi="Arial" w:cs="Tahoma"/>
          <w:bCs/>
          <w:iCs/>
          <w:kern w:val="3"/>
          <w:sz w:val="20"/>
          <w:lang w:eastAsia="ja-JP" w:bidi="fa-IR"/>
        </w:rPr>
        <w:t>de l’outillage et des engins…</w:t>
      </w:r>
    </w:p>
    <w:p w14:paraId="18AC944D" w14:textId="77777777" w:rsidR="00C6351D" w:rsidRPr="00C6351D" w:rsidRDefault="00C6351D" w:rsidP="00C6351D">
      <w:pPr>
        <w:suppressAutoHyphens w:val="0"/>
        <w:jc w:val="both"/>
        <w:rPr>
          <w:rFonts w:ascii="Arial" w:eastAsia="Andale Sans UI" w:hAnsi="Arial" w:cs="Tahoma"/>
          <w:b/>
          <w:iCs/>
          <w:kern w:val="3"/>
          <w:sz w:val="20"/>
          <w:u w:val="single"/>
          <w:lang w:eastAsia="ja-JP" w:bidi="fa-IR"/>
        </w:rPr>
      </w:pPr>
    </w:p>
    <w:p w14:paraId="2FC1FC5B" w14:textId="630693AC" w:rsidR="00C6351D" w:rsidRPr="00C6351D" w:rsidRDefault="00C6351D" w:rsidP="00C6351D">
      <w:pPr>
        <w:suppressAutoHyphens w:val="0"/>
        <w:jc w:val="both"/>
        <w:rPr>
          <w:rFonts w:ascii="Arial" w:eastAsia="Andale Sans UI" w:hAnsi="Arial" w:cs="Tahoma"/>
          <w:bCs/>
          <w:iCs/>
          <w:kern w:val="3"/>
          <w:sz w:val="20"/>
          <w:lang w:eastAsia="ja-JP" w:bidi="fa-IR"/>
        </w:rPr>
      </w:pPr>
      <w:r w:rsidRPr="00C6351D">
        <w:rPr>
          <w:rFonts w:ascii="Arial" w:eastAsia="Andale Sans UI" w:hAnsi="Arial" w:cs="Tahoma"/>
          <w:b/>
          <w:iCs/>
          <w:kern w:val="3"/>
          <w:sz w:val="20"/>
          <w:u w:val="single"/>
          <w:lang w:eastAsia="ja-JP" w:bidi="fa-IR"/>
        </w:rPr>
        <w:t>Sous-critère n°4</w:t>
      </w:r>
      <w:r>
        <w:rPr>
          <w:rFonts w:ascii="Arial" w:eastAsia="Andale Sans UI" w:hAnsi="Arial" w:cs="Tahoma"/>
          <w:b/>
          <w:iCs/>
          <w:kern w:val="3"/>
          <w:sz w:val="20"/>
          <w:u w:val="single"/>
          <w:lang w:eastAsia="ja-JP" w:bidi="fa-IR"/>
        </w:rPr>
        <w:t xml:space="preserve"> - </w:t>
      </w:r>
      <w:r w:rsidRPr="00C6351D">
        <w:rPr>
          <w:rFonts w:ascii="Arial" w:eastAsia="Andale Sans UI" w:hAnsi="Arial" w:cs="Tahoma"/>
          <w:b/>
          <w:i/>
          <w:kern w:val="3"/>
          <w:sz w:val="20"/>
          <w:lang w:eastAsia="ja-JP" w:bidi="fa-IR"/>
        </w:rPr>
        <w:t xml:space="preserve">(Pondération </w:t>
      </w:r>
      <w:r>
        <w:rPr>
          <w:rFonts w:ascii="Arial" w:eastAsia="Andale Sans UI" w:hAnsi="Arial" w:cs="Tahoma"/>
          <w:b/>
          <w:i/>
          <w:kern w:val="3"/>
          <w:sz w:val="20"/>
          <w:lang w:eastAsia="ja-JP" w:bidi="fa-IR"/>
        </w:rPr>
        <w:t>15</w:t>
      </w:r>
      <w:r w:rsidRPr="00C6351D">
        <w:rPr>
          <w:rFonts w:ascii="Arial" w:eastAsia="Andale Sans UI" w:hAnsi="Arial" w:cs="Tahoma"/>
          <w:b/>
          <w:i/>
          <w:kern w:val="3"/>
          <w:sz w:val="20"/>
          <w:lang w:eastAsia="ja-JP" w:bidi="fa-IR"/>
        </w:rPr>
        <w:t>%)</w:t>
      </w:r>
      <w:r w:rsidRPr="00C6351D">
        <w:rPr>
          <w:rFonts w:ascii="Arial" w:eastAsia="Andale Sans UI" w:hAnsi="Arial" w:cs="Tahoma"/>
          <w:bCs/>
          <w:iCs/>
          <w:kern w:val="3"/>
          <w:sz w:val="20"/>
          <w:lang w:eastAsia="ja-JP" w:bidi="fa-IR"/>
        </w:rPr>
        <w:t xml:space="preserve"> : Planning global par suite de l’établissement du bon de commande. </w:t>
      </w:r>
    </w:p>
    <w:p w14:paraId="64CECC23" w14:textId="77777777" w:rsidR="002446A3" w:rsidRDefault="002446A3"/>
    <w:p w14:paraId="773AC751" w14:textId="77777777" w:rsidR="00C6351D" w:rsidRDefault="00C6351D"/>
    <w:p w14:paraId="6DEE2B50" w14:textId="77777777" w:rsidR="002446A3" w:rsidRDefault="002446A3" w:rsidP="002A69CB">
      <w:pPr>
        <w:suppressAutoHyphens w:val="0"/>
        <w:ind w:left="720"/>
        <w:jc w:val="both"/>
        <w:rPr>
          <w:rFonts w:ascii="Aptos" w:hAnsi="Aptos" w:cs="Aptos"/>
          <w:b/>
          <w:bCs/>
          <w:sz w:val="22"/>
          <w:szCs w:val="22"/>
          <w:lang w:eastAsia="en-US"/>
        </w:rPr>
      </w:pPr>
    </w:p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8783"/>
      </w:tblGrid>
      <w:tr w:rsidR="002A69CB" w14:paraId="65A08E13" w14:textId="77777777" w:rsidTr="00A02019">
        <w:tc>
          <w:tcPr>
            <w:tcW w:w="8783" w:type="dxa"/>
            <w:shd w:val="clear" w:color="auto" w:fill="A5C9EB" w:themeFill="text2" w:themeFillTint="40"/>
          </w:tcPr>
          <w:p w14:paraId="6FE58DCA" w14:textId="77777777" w:rsidR="00A02019" w:rsidRDefault="00A02019" w:rsidP="002A69CB">
            <w:pPr>
              <w:suppressAutoHyphens w:val="0"/>
              <w:jc w:val="center"/>
              <w:rPr>
                <w:rFonts w:ascii="Aptos" w:eastAsia="Aptos" w:hAnsi="Aptos" w:cs="Aptos"/>
                <w:b/>
                <w:bCs/>
                <w:sz w:val="22"/>
                <w:szCs w:val="22"/>
                <w:lang w:eastAsia="en-US"/>
              </w:rPr>
            </w:pPr>
          </w:p>
          <w:p w14:paraId="21BAEE3C" w14:textId="3D48B11B" w:rsidR="002A69CB" w:rsidRPr="001B04A1" w:rsidRDefault="002A69CB" w:rsidP="002A69CB">
            <w:pPr>
              <w:suppressAutoHyphens w:val="0"/>
              <w:jc w:val="center"/>
              <w:rPr>
                <w:rFonts w:ascii="Aptos" w:eastAsia="Aptos" w:hAnsi="Aptos" w:cs="Aptos"/>
                <w:b/>
                <w:bCs/>
                <w:lang w:eastAsia="en-US"/>
              </w:rPr>
            </w:pPr>
            <w:r w:rsidRPr="001B04A1">
              <w:rPr>
                <w:rFonts w:ascii="Aptos" w:eastAsia="Aptos" w:hAnsi="Aptos" w:cs="Aptos"/>
                <w:b/>
                <w:bCs/>
                <w:lang w:eastAsia="en-US"/>
              </w:rPr>
              <w:t xml:space="preserve">CRITERE 3 : </w:t>
            </w:r>
            <w:r w:rsidR="001B04A1" w:rsidRPr="001B04A1">
              <w:rPr>
                <w:rFonts w:ascii="Aptos" w:eastAsia="Aptos" w:hAnsi="Aptos" w:cs="Aptos"/>
                <w:b/>
                <w:bCs/>
                <w:lang w:eastAsia="en-US"/>
              </w:rPr>
              <w:t>PERFORMANCES ENVIRONNEMENTALES - PONDERATION 10 %</w:t>
            </w:r>
          </w:p>
          <w:p w14:paraId="16FF9269" w14:textId="596EBA02" w:rsidR="001B04A1" w:rsidRDefault="001B04A1" w:rsidP="002A69CB">
            <w:pPr>
              <w:suppressAutoHyphens w:val="0"/>
              <w:jc w:val="center"/>
              <w:rPr>
                <w:rFonts w:ascii="Aptos" w:hAnsi="Aptos" w:cs="Aptos"/>
                <w:b/>
                <w:bCs/>
                <w:sz w:val="22"/>
                <w:szCs w:val="22"/>
                <w:lang w:eastAsia="en-US"/>
              </w:rPr>
            </w:pPr>
          </w:p>
        </w:tc>
      </w:tr>
    </w:tbl>
    <w:p w14:paraId="0B95764C" w14:textId="77777777" w:rsidR="002A69CB" w:rsidRDefault="002A69CB" w:rsidP="002A69CB">
      <w:pPr>
        <w:suppressAutoHyphens w:val="0"/>
        <w:ind w:left="720"/>
        <w:jc w:val="both"/>
        <w:rPr>
          <w:rFonts w:ascii="Aptos" w:hAnsi="Aptos" w:cs="Aptos"/>
          <w:b/>
          <w:bCs/>
          <w:sz w:val="22"/>
          <w:szCs w:val="22"/>
          <w:lang w:eastAsia="en-US"/>
        </w:rPr>
      </w:pPr>
    </w:p>
    <w:p w14:paraId="1062D337" w14:textId="06BB7909" w:rsidR="00A02019" w:rsidRPr="00B54247" w:rsidRDefault="00A02019" w:rsidP="002A69CB">
      <w:pPr>
        <w:suppressAutoHyphens w:val="0"/>
        <w:ind w:left="720"/>
        <w:jc w:val="both"/>
        <w:rPr>
          <w:rFonts w:ascii="Aptos" w:hAnsi="Aptos" w:cs="Aptos"/>
          <w:b/>
          <w:bCs/>
          <w:sz w:val="22"/>
          <w:szCs w:val="22"/>
          <w:lang w:eastAsia="en-US"/>
        </w:rPr>
      </w:pPr>
      <w:r w:rsidRPr="00B54247">
        <w:rPr>
          <w:rFonts w:ascii="Aptos" w:hAnsi="Aptos" w:cs="Aptos"/>
          <w:b/>
          <w:bCs/>
          <w:sz w:val="22"/>
          <w:szCs w:val="22"/>
          <w:lang w:eastAsia="en-US"/>
        </w:rPr>
        <w:t xml:space="preserve">Voir avoir </w:t>
      </w:r>
      <w:r w:rsidR="00B54247" w:rsidRPr="00B54247">
        <w:rPr>
          <w:rFonts w:ascii="Aptos" w:hAnsi="Aptos" w:cs="Aptos"/>
          <w:b/>
          <w:bCs/>
          <w:sz w:val="22"/>
          <w:szCs w:val="22"/>
          <w:lang w:eastAsia="en-US"/>
        </w:rPr>
        <w:t>Justine</w:t>
      </w:r>
      <w:r w:rsidRPr="00B54247">
        <w:rPr>
          <w:rFonts w:ascii="Aptos" w:hAnsi="Aptos" w:cs="Aptos"/>
          <w:b/>
          <w:bCs/>
          <w:sz w:val="22"/>
          <w:szCs w:val="22"/>
          <w:lang w:eastAsia="en-US"/>
        </w:rPr>
        <w:t xml:space="preserve"> réparabilité du produit </w:t>
      </w:r>
    </w:p>
    <w:p w14:paraId="0E419EFE" w14:textId="77777777" w:rsidR="00A02019" w:rsidRPr="00B54247" w:rsidRDefault="00A02019" w:rsidP="002A69CB">
      <w:pPr>
        <w:suppressAutoHyphens w:val="0"/>
        <w:ind w:left="720"/>
        <w:jc w:val="both"/>
        <w:rPr>
          <w:rFonts w:ascii="Aptos" w:hAnsi="Aptos" w:cs="Aptos"/>
          <w:b/>
          <w:bCs/>
          <w:sz w:val="22"/>
          <w:szCs w:val="22"/>
          <w:highlight w:val="yellow"/>
          <w:lang w:eastAsia="en-US"/>
        </w:rPr>
      </w:pPr>
    </w:p>
    <w:p w14:paraId="518C90D7" w14:textId="77777777" w:rsidR="00C6351D" w:rsidRDefault="00C6351D" w:rsidP="00C6351D">
      <w:pPr>
        <w:pStyle w:val="Paragraphedeliste"/>
        <w:numPr>
          <w:ilvl w:val="0"/>
          <w:numId w:val="3"/>
        </w:numPr>
        <w:spacing w:before="57"/>
        <w:jc w:val="both"/>
        <w:textAlignment w:val="center"/>
        <w:rPr>
          <w:rFonts w:ascii="Arial" w:hAnsi="Arial"/>
          <w:bCs/>
          <w:iCs/>
          <w:sz w:val="20"/>
        </w:rPr>
      </w:pPr>
      <w:r w:rsidRPr="00C6351D">
        <w:rPr>
          <w:rFonts w:ascii="Arial" w:hAnsi="Arial"/>
          <w:bCs/>
          <w:iCs/>
          <w:sz w:val="20"/>
        </w:rPr>
        <w:t xml:space="preserve">Performance environnementale de l'offre au regard du transport des matériaux et du personnel </w:t>
      </w:r>
    </w:p>
    <w:p w14:paraId="0C33D7EE" w14:textId="77777777" w:rsidR="00C6351D" w:rsidRPr="00C6351D" w:rsidRDefault="00C6351D" w:rsidP="00C6351D">
      <w:pPr>
        <w:pStyle w:val="Paragraphedeliste"/>
        <w:spacing w:before="57"/>
        <w:jc w:val="both"/>
        <w:textAlignment w:val="center"/>
        <w:rPr>
          <w:rFonts w:ascii="Arial" w:hAnsi="Arial"/>
          <w:bCs/>
          <w:iCs/>
          <w:sz w:val="20"/>
        </w:rPr>
      </w:pPr>
    </w:p>
    <w:p w14:paraId="189D5609" w14:textId="77777777" w:rsidR="00C6351D" w:rsidRPr="00C6351D" w:rsidRDefault="00C6351D" w:rsidP="00C6351D">
      <w:pPr>
        <w:pStyle w:val="Paragraphedeliste"/>
        <w:numPr>
          <w:ilvl w:val="0"/>
          <w:numId w:val="3"/>
        </w:numPr>
        <w:spacing w:before="57"/>
        <w:jc w:val="both"/>
        <w:textAlignment w:val="center"/>
        <w:rPr>
          <w:rFonts w:ascii="Arial" w:hAnsi="Arial"/>
          <w:bCs/>
          <w:iCs/>
          <w:sz w:val="20"/>
        </w:rPr>
      </w:pPr>
      <w:r w:rsidRPr="00C6351D">
        <w:rPr>
          <w:rFonts w:ascii="Arial" w:hAnsi="Arial"/>
          <w:bCs/>
          <w:iCs/>
          <w:sz w:val="20"/>
        </w:rPr>
        <w:t>Gestion des déchets produits dans le cadre du marché (tri, valorisation, réutilisation des matériaux déposes)</w:t>
      </w:r>
    </w:p>
    <w:p w14:paraId="295E44D1" w14:textId="77777777" w:rsidR="002446A3" w:rsidRDefault="002446A3" w:rsidP="002A69CB">
      <w:pPr>
        <w:jc w:val="both"/>
        <w:rPr>
          <w:b/>
          <w:bCs/>
        </w:rPr>
      </w:pPr>
    </w:p>
    <w:p w14:paraId="0DD5159B" w14:textId="77777777" w:rsidR="006A3B59" w:rsidRPr="002A69CB" w:rsidRDefault="006A3B59" w:rsidP="002A69CB">
      <w:pPr>
        <w:jc w:val="both"/>
        <w:rPr>
          <w:b/>
          <w:bCs/>
        </w:rPr>
      </w:pPr>
    </w:p>
    <w:sectPr w:rsidR="006A3B59" w:rsidRPr="002A69CB">
      <w:footerReference w:type="even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8287F" w14:textId="77777777" w:rsidR="002446A3" w:rsidRDefault="002446A3" w:rsidP="002446A3">
      <w:r>
        <w:separator/>
      </w:r>
    </w:p>
  </w:endnote>
  <w:endnote w:type="continuationSeparator" w:id="0">
    <w:p w14:paraId="033797C1" w14:textId="77777777" w:rsidR="002446A3" w:rsidRDefault="002446A3" w:rsidP="00244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32094" w14:textId="34BAD7F7" w:rsidR="002446A3" w:rsidRDefault="002446A3">
    <w:pPr>
      <w:pStyle w:val="Pieddepage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EFBDC65" wp14:editId="30EDFD0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287145" cy="376555"/>
              <wp:effectExtent l="0" t="0" r="8255" b="0"/>
              <wp:wrapNone/>
              <wp:docPr id="2117493702" name="Zone de texte 2" descr="C1 Données Intern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714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9119F5" w14:textId="589D7CEE" w:rsidR="002446A3" w:rsidRPr="002446A3" w:rsidRDefault="002446A3" w:rsidP="002446A3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2446A3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C1 Données Internes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FBDC65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C1 Données Internes" style="position:absolute;margin-left:0;margin-top:0;width:101.35pt;height:29.6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" filled="f" stroked="f">
              <v:textbox style="mso-fit-shape-to-text:t" inset="0,0,0,15pt">
                <w:txbxContent>
                  <w:p w14:paraId="0B9119F5" w14:textId="589D7CEE" w:rsidR="002446A3" w:rsidRPr="002446A3" w:rsidRDefault="002446A3" w:rsidP="002446A3">
                    <w:pPr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2446A3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C1 Données Internes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41647" w14:textId="45853016" w:rsidR="002446A3" w:rsidRDefault="002446A3">
    <w:pPr>
      <w:pStyle w:val="Pieddepage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192A1D2" wp14:editId="7F8B8F2E">
              <wp:simplePos x="901700" y="100711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287145" cy="376555"/>
              <wp:effectExtent l="0" t="0" r="8255" b="0"/>
              <wp:wrapNone/>
              <wp:docPr id="1338270237" name="Zone de texte 3" descr="C1 Données Intern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714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59B135" w14:textId="44EFEFA2" w:rsidR="002446A3" w:rsidRPr="002446A3" w:rsidRDefault="002446A3" w:rsidP="002446A3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2446A3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C1 Données Internes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92A1D2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C1 Données Internes" style="position:absolute;margin-left:0;margin-top:0;width:101.35pt;height:29.6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" filled="f" stroked="f">
              <v:textbox style="mso-fit-shape-to-text:t" inset="0,0,0,15pt">
                <w:txbxContent>
                  <w:p w14:paraId="0D59B135" w14:textId="44EFEFA2" w:rsidR="002446A3" w:rsidRPr="002446A3" w:rsidRDefault="002446A3" w:rsidP="002446A3">
                    <w:pPr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2446A3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C1 Données Internes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0673E" w14:textId="06E5E9F3" w:rsidR="002446A3" w:rsidRDefault="002446A3">
    <w:pPr>
      <w:pStyle w:val="Pieddepage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D4CB424" wp14:editId="1B7792C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287145" cy="376555"/>
              <wp:effectExtent l="0" t="0" r="8255" b="0"/>
              <wp:wrapNone/>
              <wp:docPr id="1770586401" name="Zone de texte 1" descr="C1 Données Intern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714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C5B9D5" w14:textId="5276E84F" w:rsidR="002446A3" w:rsidRPr="002446A3" w:rsidRDefault="002446A3" w:rsidP="002446A3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2446A3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C1 Données Internes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4CB424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C1 Données Internes" style="position:absolute;margin-left:0;margin-top:0;width:101.35pt;height:29.6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" filled="f" stroked="f">
              <v:textbox style="mso-fit-shape-to-text:t" inset="0,0,0,15pt">
                <w:txbxContent>
                  <w:p w14:paraId="0EC5B9D5" w14:textId="5276E84F" w:rsidR="002446A3" w:rsidRPr="002446A3" w:rsidRDefault="002446A3" w:rsidP="002446A3">
                    <w:pPr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2446A3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C1 Données Internes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3E781" w14:textId="77777777" w:rsidR="002446A3" w:rsidRDefault="002446A3" w:rsidP="002446A3">
      <w:r>
        <w:separator/>
      </w:r>
    </w:p>
  </w:footnote>
  <w:footnote w:type="continuationSeparator" w:id="0">
    <w:p w14:paraId="5FA1B75C" w14:textId="77777777" w:rsidR="002446A3" w:rsidRDefault="002446A3" w:rsidP="002446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9421C"/>
    <w:multiLevelType w:val="hybridMultilevel"/>
    <w:tmpl w:val="CF187844"/>
    <w:lvl w:ilvl="0" w:tplc="8220A412"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6305E9"/>
    <w:multiLevelType w:val="hybridMultilevel"/>
    <w:tmpl w:val="DB2E372C"/>
    <w:lvl w:ilvl="0" w:tplc="8220A412"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C743ED"/>
    <w:multiLevelType w:val="hybridMultilevel"/>
    <w:tmpl w:val="5F885C88"/>
    <w:lvl w:ilvl="0" w:tplc="C396C502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1632489">
    <w:abstractNumId w:val="2"/>
  </w:num>
  <w:num w:numId="2" w16cid:durableId="579562244">
    <w:abstractNumId w:val="1"/>
  </w:num>
  <w:num w:numId="3" w16cid:durableId="11923037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887"/>
    <w:rsid w:val="001B04A1"/>
    <w:rsid w:val="002446A3"/>
    <w:rsid w:val="002A69CB"/>
    <w:rsid w:val="003F4D54"/>
    <w:rsid w:val="005102BF"/>
    <w:rsid w:val="006373C4"/>
    <w:rsid w:val="006A3B59"/>
    <w:rsid w:val="00736A72"/>
    <w:rsid w:val="0074027E"/>
    <w:rsid w:val="007F3EA4"/>
    <w:rsid w:val="00A02019"/>
    <w:rsid w:val="00B54247"/>
    <w:rsid w:val="00C6351D"/>
    <w:rsid w:val="00D009D3"/>
    <w:rsid w:val="00E70887"/>
    <w:rsid w:val="00ED1B62"/>
    <w:rsid w:val="00F14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A7E1A"/>
  <w15:chartTrackingRefBased/>
  <w15:docId w15:val="{7906274B-937E-47B8-9052-7B9C5551D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46A3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E708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708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708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708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708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7088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7088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7088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7088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708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708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708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70887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70887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70887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70887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70887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70887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7088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708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708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708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708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70887"/>
    <w:rPr>
      <w:i/>
      <w:iCs/>
      <w:color w:val="404040" w:themeColor="text1" w:themeTint="BF"/>
    </w:rPr>
  </w:style>
  <w:style w:type="paragraph" w:styleId="Paragraphedeliste">
    <w:name w:val="List Paragraph"/>
    <w:basedOn w:val="Normal"/>
    <w:qFormat/>
    <w:rsid w:val="00E70887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70887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708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70887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E70887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244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unhideWhenUsed/>
    <w:rsid w:val="002446A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446A3"/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paragraph" w:customStyle="1" w:styleId="Textbody">
    <w:name w:val="Text body"/>
    <w:basedOn w:val="Normal"/>
    <w:autoRedefine/>
    <w:rsid w:val="002A69CB"/>
    <w:pPr>
      <w:keepLines/>
      <w:widowControl w:val="0"/>
      <w:autoSpaceDN w:val="0"/>
      <w:spacing w:before="57"/>
      <w:jc w:val="both"/>
      <w:textAlignment w:val="center"/>
    </w:pPr>
    <w:rPr>
      <w:rFonts w:ascii="Arial" w:eastAsia="Andale Sans UI" w:hAnsi="Arial" w:cs="Tahoma"/>
      <w:kern w:val="3"/>
      <w:sz w:val="20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224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BOUGASSA Hakima</dc:creator>
  <cp:keywords/>
  <dc:description/>
  <cp:lastModifiedBy>BOUGASSA Hakima</cp:lastModifiedBy>
  <cp:revision>11</cp:revision>
  <dcterms:created xsi:type="dcterms:W3CDTF">2026-02-02T08:36:00Z</dcterms:created>
  <dcterms:modified xsi:type="dcterms:W3CDTF">2026-03-23T18:01:00Z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69890121,7e3663c6,4fc4621d</vt:lpwstr>
  </property>
  <property fmtid="{D5CDD505-2E9C-101B-9397-08002B2CF9AE}" pid="3" name="ClassificationContentMarkingFooterFontProps">
    <vt:lpwstr>#008000,12,Calibri</vt:lpwstr>
  </property>
  <property fmtid="{D5CDD505-2E9C-101B-9397-08002B2CF9AE}" pid="4" name="ClassificationContentMarkingFooterText">
    <vt:lpwstr>C1 Données Internes</vt:lpwstr>
  </property>
  <property fmtid="{D5CDD505-2E9C-101B-9397-08002B2CF9AE}" pid="5" name="MSIP_Label_37f782e2-1048-4ae6-8561-ea50d7047004_Enabled">
    <vt:lpwstr>true</vt:lpwstr>
  </property>
  <property fmtid="{D5CDD505-2E9C-101B-9397-08002B2CF9AE}" pid="6" name="MSIP_Label_37f782e2-1048-4ae6-8561-ea50d7047004_SetDate">
    <vt:lpwstr>2026-02-02T08:37:53Z</vt:lpwstr>
  </property>
  <property fmtid="{D5CDD505-2E9C-101B-9397-08002B2CF9AE}" pid="7" name="MSIP_Label_37f782e2-1048-4ae6-8561-ea50d7047004_Method">
    <vt:lpwstr>Standard</vt:lpwstr>
  </property>
  <property fmtid="{D5CDD505-2E9C-101B-9397-08002B2CF9AE}" pid="8" name="MSIP_Label_37f782e2-1048-4ae6-8561-ea50d7047004_Name">
    <vt:lpwstr>Donnée Interne</vt:lpwstr>
  </property>
  <property fmtid="{D5CDD505-2E9C-101B-9397-08002B2CF9AE}" pid="9" name="MSIP_Label_37f782e2-1048-4ae6-8561-ea50d7047004_SiteId">
    <vt:lpwstr>5d0b42b2-7ba0-42b9-bd88-2dd1558bd190</vt:lpwstr>
  </property>
  <property fmtid="{D5CDD505-2E9C-101B-9397-08002B2CF9AE}" pid="10" name="MSIP_Label_37f782e2-1048-4ae6-8561-ea50d7047004_ActionId">
    <vt:lpwstr>476500cf-0f4f-414f-b1c5-ae24a33699dc</vt:lpwstr>
  </property>
  <property fmtid="{D5CDD505-2E9C-101B-9397-08002B2CF9AE}" pid="11" name="MSIP_Label_37f782e2-1048-4ae6-8561-ea50d7047004_ContentBits">
    <vt:lpwstr>2</vt:lpwstr>
  </property>
  <property fmtid="{D5CDD505-2E9C-101B-9397-08002B2CF9AE}" pid="12" name="MSIP_Label_37f782e2-1048-4ae6-8561-ea50d7047004_Tag">
    <vt:lpwstr>10, 3, 0, 1</vt:lpwstr>
  </property>
</Properties>
</file>